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21F" w14:textId="2F74231D" w:rsidR="002507BE" w:rsidRDefault="00ED28C1">
      <w:pPr>
        <w:spacing w:before="92" w:line="276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D28C1"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D2D2D2"/>
        </w:rPr>
        <w:t>Date of Notice</w:t>
      </w:r>
    </w:p>
    <w:p w14:paraId="2B8AB4C3" w14:textId="77777777" w:rsidR="002507BE" w:rsidRDefault="002507BE">
      <w:pPr>
        <w:pStyle w:val="Heading6"/>
        <w:spacing w:line="276" w:lineRule="auto"/>
        <w:ind w:firstLine="100"/>
        <w:rPr>
          <w:rFonts w:ascii="Times New Roman" w:eastAsia="Times New Roman" w:hAnsi="Times New Roman" w:cs="Times New Roman"/>
        </w:rPr>
      </w:pPr>
    </w:p>
    <w:p w14:paraId="03456AD8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209752" w14:textId="77777777" w:rsidR="002507BE" w:rsidRDefault="00EE053A">
      <w:pPr>
        <w:spacing w:before="92" w:line="276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Parents/Guardian</w:t>
      </w:r>
      <w:r w:rsidR="00655667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3D5">
        <w:rPr>
          <w:rFonts w:ascii="Times New Roman" w:eastAsia="Times New Roman" w:hAnsi="Times New Roman" w:cs="Times New Roman"/>
          <w:sz w:val="24"/>
          <w:szCs w:val="24"/>
        </w:rPr>
        <w:t>Segerstrom</w:t>
      </w:r>
      <w:r w:rsidR="00655667">
        <w:rPr>
          <w:rFonts w:ascii="Times New Roman" w:eastAsia="Times New Roman" w:hAnsi="Times New Roman" w:cs="Times New Roman"/>
          <w:sz w:val="24"/>
          <w:szCs w:val="24"/>
        </w:rPr>
        <w:t xml:space="preserve"> High School </w:t>
      </w:r>
      <w:r>
        <w:rPr>
          <w:rFonts w:ascii="Times New Roman" w:eastAsia="Times New Roman" w:hAnsi="Times New Roman" w:cs="Times New Roman"/>
          <w:sz w:val="24"/>
          <w:szCs w:val="24"/>
        </w:rPr>
        <w:t>Attendee:</w:t>
      </w:r>
    </w:p>
    <w:p w14:paraId="1259D6C6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113F8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child was identified as a close contact to a person with novel coronavirus (COVID- 19) that was present at </w:t>
      </w:r>
      <w:r w:rsidR="00BF53D5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Segerstrom</w:t>
      </w:r>
      <w:r w:rsidR="00655667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 xml:space="preserve"> High School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="00F06A67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08/17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/2021</w:t>
      </w:r>
      <w:r w:rsidR="00BF53D5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 xml:space="preserve"> &amp;</w:t>
      </w:r>
      <w:r w:rsidR="00F06A67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 xml:space="preserve"> 08/18</w:t>
      </w:r>
      <w:r w:rsidR="00655667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close contact, your child is at increased risk of becoming infected with COVID-19 and you should take measures to monitor them for illness and protect those around them from becoming infected.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Starting right away, you should do the following:</w:t>
      </w:r>
    </w:p>
    <w:p w14:paraId="27B7C0C0" w14:textId="72EDADC0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134"/>
        <w:jc w:val="both"/>
        <w:rPr>
          <w:color w:val="000000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your child home until at least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14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last exposure, through </w:t>
      </w:r>
      <w:r w:rsidR="00655667">
        <w:rPr>
          <w:rFonts w:ascii="Times New Roman" w:eastAsia="Times New Roman" w:hAnsi="Times New Roman" w:cs="Times New Roman"/>
          <w:sz w:val="24"/>
          <w:szCs w:val="24"/>
        </w:rPr>
        <w:t>09/0</w:t>
      </w:r>
      <w:r w:rsidR="00F06A6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/2021 and have them maintain social distance (at least 6 feet) from others, to the extent possible, at all times. If they do not have symptoms, they may go out for essentials (e.g., to go to the doctor) or to exercise,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they practice social distancing and wear a face covering as outlined below</w:t>
      </w:r>
      <w:r w:rsidR="00BC3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If they are over two years of age and are able to, they should wear a cloth face covering at all times when within 6 feet of others.</w:t>
      </w:r>
    </w:p>
    <w:p w14:paraId="4F6A4D4E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C249515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 them for symptoms</w:t>
      </w:r>
    </w:p>
    <w:p w14:paraId="6278281C" w14:textId="77777777" w:rsidR="002507BE" w:rsidRDefault="00EE05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temperature twice a day.</w:t>
      </w:r>
    </w:p>
    <w:p w14:paraId="36A7A013" w14:textId="77777777" w:rsidR="002507BE" w:rsidRDefault="00EE05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Watch for fever, cough, shortness of breath, and other signs/symptoms of COVID-19, such as chills, sore throat, muscle aches, diarrhea, or loss of sense of taste or smell. Additional symptoms may occur; see the attached “COVID-19: Know the Symptoms Flyer” for more information.</w:t>
      </w:r>
    </w:p>
    <w:p w14:paraId="57B4D3F0" w14:textId="77777777" w:rsidR="002507BE" w:rsidRDefault="00EE0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5" w:line="276" w:lineRule="auto"/>
        <w:ind w:right="6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any of these symptoms develop, keep them home, call their health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provider for advice, and arrange for them to get tested (see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https://occovid19.ochealthinfo.com/covid-19-testing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4F3392A0" w14:textId="77777777" w:rsidR="002507BE" w:rsidRDefault="00EE0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before="19" w:line="276" w:lineRule="auto"/>
        <w:ind w:right="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Keep your child away from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people at higher risk for severe illness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COVID- 19.</w:t>
      </w:r>
    </w:p>
    <w:p w14:paraId="088CE84F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3" w:line="276" w:lineRule="auto"/>
        <w:ind w:right="13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Nurse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your child or someone close to you becomes ill as we are monitoring illnesses from this exposure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B8CC8F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8C43B7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more information, see the attached flyer on Quarantine or visit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https://occovid19.ochealthinfo.com/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For questions or concerns about this notice, please contact your facility’s administrator at</w:t>
      </w:r>
      <w:r>
        <w:rPr>
          <w:rFonts w:ascii="Times New Roman" w:eastAsia="Times New Roman" w:hAnsi="Times New Roman" w:cs="Times New Roman"/>
          <w:sz w:val="24"/>
          <w:szCs w:val="24"/>
        </w:rPr>
        <w:t>:714-</w:t>
      </w:r>
      <w:r w:rsidR="00655667">
        <w:rPr>
          <w:rFonts w:ascii="Times New Roman" w:eastAsia="Times New Roman" w:hAnsi="Times New Roman" w:cs="Times New Roman"/>
          <w:sz w:val="24"/>
          <w:szCs w:val="24"/>
        </w:rPr>
        <w:t>241-5000.</w:t>
      </w:r>
    </w:p>
    <w:p w14:paraId="5C0EC568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7FF6C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EA780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CCE76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97377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F539A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71DB3" w14:textId="7D96DF06" w:rsidR="002507BE" w:rsidRDefault="00ED28C1">
      <w:pPr>
        <w:spacing w:before="92" w:line="276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proofErr w:type="spellStart"/>
      <w:r w:rsidRPr="00ED28C1"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D2D2D2"/>
        </w:rPr>
        <w:lastRenderedPageBreak/>
        <w:t>Fecha</w:t>
      </w:r>
      <w:proofErr w:type="spellEnd"/>
      <w:r w:rsidRPr="00ED28C1"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D2D2D2"/>
        </w:rPr>
        <w:t xml:space="preserve"> de </w:t>
      </w:r>
      <w:proofErr w:type="spellStart"/>
      <w:r w:rsidRPr="00ED28C1"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D2D2D2"/>
        </w:rPr>
        <w:t>notificacion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 xml:space="preserve"> </w:t>
      </w:r>
    </w:p>
    <w:p w14:paraId="089B4575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43C6C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Estimados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padres/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alumno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3D5">
        <w:rPr>
          <w:rFonts w:ascii="Times New Roman" w:eastAsia="Times New Roman" w:hAnsi="Times New Roman" w:cs="Times New Roman"/>
          <w:b/>
          <w:sz w:val="24"/>
          <w:szCs w:val="24"/>
        </w:rPr>
        <w:t>Segerstrom</w:t>
      </w:r>
      <w:r w:rsidR="00655667">
        <w:rPr>
          <w:rFonts w:ascii="Times New Roman" w:eastAsia="Times New Roman" w:hAnsi="Times New Roman" w:cs="Times New Roman"/>
          <w:b/>
          <w:sz w:val="24"/>
          <w:szCs w:val="24"/>
        </w:rPr>
        <w:t xml:space="preserve"> High School:</w:t>
      </w:r>
    </w:p>
    <w:p w14:paraId="4E4EC770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45E31D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 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cercano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una persona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el nuevo coronavirus (COVID-19) 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3D5">
        <w:rPr>
          <w:rFonts w:ascii="Times New Roman" w:eastAsia="Times New Roman" w:hAnsi="Times New Roman" w:cs="Times New Roman"/>
          <w:sz w:val="24"/>
          <w:szCs w:val="24"/>
        </w:rPr>
        <w:t>Segerstrom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667"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 w:rsidR="00655667">
        <w:rPr>
          <w:rFonts w:ascii="Times New Roman" w:eastAsia="Times New Roman" w:hAnsi="Times New Roman" w:cs="Times New Roman"/>
          <w:b/>
          <w:sz w:val="24"/>
          <w:szCs w:val="24"/>
        </w:rPr>
        <w:t>08/1</w:t>
      </w:r>
      <w:r w:rsidR="00F06A6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  <w:r w:rsidR="00BF53D5">
        <w:rPr>
          <w:rFonts w:ascii="Times New Roman" w:eastAsia="Times New Roman" w:hAnsi="Times New Roman" w:cs="Times New Roman"/>
          <w:b/>
          <w:sz w:val="24"/>
          <w:szCs w:val="24"/>
        </w:rPr>
        <w:t>, 08</w:t>
      </w:r>
      <w:r w:rsidR="00F06A67">
        <w:rPr>
          <w:rFonts w:ascii="Times New Roman" w:eastAsia="Times New Roman" w:hAnsi="Times New Roman" w:cs="Times New Roman"/>
          <w:b/>
          <w:sz w:val="24"/>
          <w:szCs w:val="24"/>
        </w:rPr>
        <w:t>/18</w:t>
      </w:r>
      <w:r w:rsidR="00655667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cercano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mayor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riesgo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infectarse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COVID-19 y debe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no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infecten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Comenzando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inmediato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siguiente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72697B0" w14:textId="77777777" w:rsidR="002507BE" w:rsidRDefault="00EE05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4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cuarentena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hasta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 xml:space="preserve">14 días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después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exposición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hasta el </w:t>
      </w:r>
      <w:r w:rsidR="00F06A67">
        <w:rPr>
          <w:rFonts w:ascii="Times New Roman" w:eastAsia="Times New Roman" w:hAnsi="Times New Roman" w:cs="Times New Roman"/>
          <w:color w:val="000000"/>
          <w:sz w:val="24"/>
          <w:szCs w:val="24"/>
        </w:rPr>
        <w:t>09/02</w:t>
      </w:r>
      <w:r w:rsidR="00655667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buscar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esencial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ejercicio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63812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41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 (por 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pies) de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momento.Si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hacerlo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usar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cubre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distancia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6 pies</w:t>
      </w:r>
    </w:p>
    <w:p w14:paraId="03F1CB35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3" w:line="276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0D5A5C" w14:textId="77777777" w:rsidR="002507BE" w:rsidRDefault="00EE0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1"/>
        </w:tabs>
        <w:spacing w:before="21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día</w:t>
      </w:r>
    </w:p>
    <w:p w14:paraId="11507EC6" w14:textId="77777777" w:rsidR="002507BE" w:rsidRDefault="00EE05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1"/>
        </w:tabs>
        <w:spacing w:line="276" w:lineRule="auto"/>
        <w:ind w:right="13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fiebre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dificultad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respirar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COVID-19,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escalofríos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dolor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garganta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musculares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pérdida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sentido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gusto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olfato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ocurrir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adicionales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consulte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Folleto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COVID-19: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Conozca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1C3570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6" w:line="276" w:lineRule="auto"/>
        <w:ind w:right="6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desarrolla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alguno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síntomas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quédese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médico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aconseje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prueba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https://occovid19.ochealthinfo.com/covid-19-testing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.)</w:t>
      </w:r>
    </w:p>
    <w:p w14:paraId="4D3AFCC7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8" w:line="276" w:lineRule="auto"/>
        <w:ind w:right="1359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alejado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personas con mayor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riesgo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enfermedades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graves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del COVID-19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003821" w14:textId="77777777" w:rsidR="002507BE" w:rsidRDefault="00EE0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4" w:line="276" w:lineRule="auto"/>
        <w:ind w:right="44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enfermera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de COVID-19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monitoreando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contagios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exposición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764207" w14:textId="77777777" w:rsidR="002507BE" w:rsidRDefault="00EE053A">
      <w:pPr>
        <w:pBdr>
          <w:top w:val="nil"/>
          <w:left w:val="nil"/>
          <w:bottom w:val="nil"/>
          <w:right w:val="nil"/>
          <w:between w:val="nil"/>
        </w:pBdr>
        <w:spacing w:before="209" w:line="276" w:lineRule="auto"/>
        <w:ind w:left="100" w:right="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consulte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folleto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cuarentena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https://occovid19.ochealthinfo.com/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preguntas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preocupaciones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aviso,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comuníquese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r w:rsidR="00655667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</w:rPr>
        <w:t>714-241-5000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DCFB9B9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514A401" w14:textId="77777777" w:rsidR="002507BE" w:rsidRDefault="002507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3E4BB3E" w14:textId="77777777" w:rsidR="002507BE" w:rsidRDefault="002507BE"/>
    <w:sectPr w:rsidR="002507BE" w:rsidSect="002507BE">
      <w:headerReference w:type="default" r:id="rId15"/>
      <w:footerReference w:type="default" r:id="rId16"/>
      <w:pgSz w:w="12240" w:h="15840"/>
      <w:pgMar w:top="1500" w:right="1300" w:bottom="900" w:left="1340" w:header="720" w:footer="701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A23D" w14:textId="77777777" w:rsidR="00DC1F1C" w:rsidRDefault="00DC1F1C" w:rsidP="002507BE">
      <w:r>
        <w:separator/>
      </w:r>
    </w:p>
  </w:endnote>
  <w:endnote w:type="continuationSeparator" w:id="0">
    <w:p w14:paraId="5A5D4EC9" w14:textId="77777777" w:rsidR="00DC1F1C" w:rsidRDefault="00DC1F1C" w:rsidP="0025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24C0" w14:textId="77777777" w:rsidR="002507BE" w:rsidRDefault="002507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FE3D" w14:textId="77777777" w:rsidR="00DC1F1C" w:rsidRDefault="00DC1F1C" w:rsidP="002507BE">
      <w:r>
        <w:separator/>
      </w:r>
    </w:p>
  </w:footnote>
  <w:footnote w:type="continuationSeparator" w:id="0">
    <w:p w14:paraId="0A33E3FF" w14:textId="77777777" w:rsidR="00DC1F1C" w:rsidRDefault="00DC1F1C" w:rsidP="0025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05F5" w14:textId="77777777" w:rsidR="002507BE" w:rsidRDefault="00EE0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55"/>
        <w:tab w:val="right" w:pos="9990"/>
      </w:tabs>
      <w:rPr>
        <w:rFonts w:ascii="Lustria" w:eastAsia="Lustria" w:hAnsi="Lustria" w:cs="Lustria"/>
        <w:color w:val="000000"/>
        <w:sz w:val="36"/>
        <w:szCs w:val="36"/>
      </w:rPr>
    </w:pPr>
    <w:r>
      <w:rPr>
        <w:rFonts w:ascii="Lustria" w:eastAsia="Lustria" w:hAnsi="Lustria" w:cs="Lustria"/>
        <w:sz w:val="56"/>
        <w:szCs w:val="56"/>
      </w:rPr>
      <w:t xml:space="preserve">       </w:t>
    </w:r>
    <w:r>
      <w:rPr>
        <w:rFonts w:ascii="Lustria" w:eastAsia="Lustria" w:hAnsi="Lustria" w:cs="Lustria"/>
        <w:color w:val="000000"/>
        <w:sz w:val="56"/>
        <w:szCs w:val="56"/>
      </w:rPr>
      <w:t>Santa Ana Unified School District</w:t>
    </w:r>
    <mc:AlternateContent>
      <mc:Choice Requires="wpg">
        <w:r w:rsidR="00DC1F1C">
          <w:rPr>
            <w:noProof/>
          </w:rPr>
          <w:drawing>
            <wp:anchor distT="4294967295" distB="4294967295" distL="114300" distR="114300" simplePos="0" relativeHeight="251658240" behindDoc="0" locked="0" layoutInCell="1" hidden="0" allowOverlap="1" wp14:anchorId="22B905FA" wp14:editId="2F270A95">
              <wp:simplePos x="0" y="0"/>
              <wp:positionH relativeFrom="column">
                <wp:posOffset>-419099</wp:posOffset>
              </wp:positionH>
              <wp:positionV relativeFrom="paragraph">
                <wp:posOffset>347996</wp:posOffset>
              </wp:positionV>
              <wp:extent cx="6769100" cy="82550"/>
              <wp:effectExtent l="0" t="0" r="0" b="0"/>
              <wp:wrapNone/>
              <wp:docPr id="16" name="Straight Arrow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82088" y="3780000"/>
                        <a:ext cx="6727825" cy="0"/>
                      </a:xfrm>
                      <a:prstGeom prst="straightConnector1">
                        <a:avLst/>
                      </a:prstGeom>
                      <a:noFill/>
                      <a:ln w="41275" cap="rnd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347996</wp:posOffset>
              </wp:positionV>
              <wp:extent cx="6769100" cy="82550"/>
              <wp:effectExtent l="0" t="0" r="0" b="0"/>
              <wp:wrapNone/>
              <wp:docPr id="1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9100" cy="82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  <w:r>
      <w:rPr>
        <w:noProof/>
      </w:rPr>
      <w:drawing>
        <wp:anchor distT="0" distB="0" distL="114300" distR="114300" simplePos="0" relativeHeight="251659264" behindDoc="0" locked="0" layoutInCell="1" allowOverlap="1" wp14:anchorId="07CDC9E7" wp14:editId="7CC7593D">
          <wp:simplePos x="0" y="0"/>
          <wp:positionH relativeFrom="column">
            <wp:posOffset>-485774</wp:posOffset>
          </wp:positionH>
          <wp:positionV relativeFrom="paragraph">
            <wp:posOffset>-228599</wp:posOffset>
          </wp:positionV>
          <wp:extent cx="914400" cy="9144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126BBC" w14:textId="77777777" w:rsidR="002507BE" w:rsidRDefault="00EE0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ustria" w:eastAsia="Lustria" w:hAnsi="Lustria" w:cs="Lustria"/>
        <w:color w:val="000000"/>
      </w:rPr>
    </w:pPr>
    <w:r>
      <w:rPr>
        <w:rFonts w:ascii="Lustria" w:eastAsia="Lustria" w:hAnsi="Lustria" w:cs="Lustria"/>
        <w:color w:val="000000"/>
        <w:sz w:val="32"/>
        <w:szCs w:val="32"/>
      </w:rPr>
      <w:t xml:space="preserve">Support Services/ Health Services </w:t>
    </w:r>
  </w:p>
  <w:p w14:paraId="38BBDC12" w14:textId="77777777" w:rsidR="002507BE" w:rsidRDefault="002507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9F6710A" w14:textId="77777777" w:rsidR="002507BE" w:rsidRDefault="002507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C56"/>
    <w:multiLevelType w:val="multilevel"/>
    <w:tmpl w:val="F1444EF8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•"/>
      <w:lvlJc w:val="left"/>
      <w:pPr>
        <w:ind w:left="2260" w:hanging="360"/>
      </w:pPr>
    </w:lvl>
    <w:lvl w:ilvl="4">
      <w:start w:val="1"/>
      <w:numFmt w:val="bullet"/>
      <w:lvlText w:val="•"/>
      <w:lvlJc w:val="left"/>
      <w:pPr>
        <w:ind w:left="3308" w:hanging="360"/>
      </w:pPr>
    </w:lvl>
    <w:lvl w:ilvl="5">
      <w:start w:val="1"/>
      <w:numFmt w:val="bullet"/>
      <w:lvlText w:val="•"/>
      <w:lvlJc w:val="left"/>
      <w:pPr>
        <w:ind w:left="4357" w:hanging="360"/>
      </w:pPr>
    </w:lvl>
    <w:lvl w:ilvl="6">
      <w:start w:val="1"/>
      <w:numFmt w:val="bullet"/>
      <w:lvlText w:val="•"/>
      <w:lvlJc w:val="left"/>
      <w:pPr>
        <w:ind w:left="5405" w:hanging="360"/>
      </w:pPr>
    </w:lvl>
    <w:lvl w:ilvl="7">
      <w:start w:val="1"/>
      <w:numFmt w:val="bullet"/>
      <w:lvlText w:val="•"/>
      <w:lvlJc w:val="left"/>
      <w:pPr>
        <w:ind w:left="6454" w:hanging="360"/>
      </w:pPr>
    </w:lvl>
    <w:lvl w:ilvl="8">
      <w:start w:val="1"/>
      <w:numFmt w:val="bullet"/>
      <w:lvlText w:val="•"/>
      <w:lvlJc w:val="left"/>
      <w:pPr>
        <w:ind w:left="7502" w:hanging="360"/>
      </w:pPr>
    </w:lvl>
  </w:abstractNum>
  <w:abstractNum w:abstractNumId="1" w15:restartNumberingAfterBreak="0">
    <w:nsid w:val="59B253EA"/>
    <w:multiLevelType w:val="multilevel"/>
    <w:tmpl w:val="B0DC5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7BE"/>
    <w:rsid w:val="002507BE"/>
    <w:rsid w:val="003B498B"/>
    <w:rsid w:val="00655667"/>
    <w:rsid w:val="00815E09"/>
    <w:rsid w:val="00820F4F"/>
    <w:rsid w:val="00A21B8E"/>
    <w:rsid w:val="00A806F2"/>
    <w:rsid w:val="00A90D0C"/>
    <w:rsid w:val="00BC3C16"/>
    <w:rsid w:val="00BC7BE7"/>
    <w:rsid w:val="00BF53D5"/>
    <w:rsid w:val="00C70B79"/>
    <w:rsid w:val="00DC1F1C"/>
    <w:rsid w:val="00ED28C1"/>
    <w:rsid w:val="00EE053A"/>
    <w:rsid w:val="00F06A67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AB05"/>
  <w15:docId w15:val="{E476B1A6-9CAD-DF4D-B7CB-D667DD44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3D"/>
    <w:pPr>
      <w:autoSpaceDE w:val="0"/>
      <w:autoSpaceDN w:val="0"/>
    </w:pPr>
  </w:style>
  <w:style w:type="paragraph" w:styleId="Heading1">
    <w:name w:val="heading 1"/>
    <w:basedOn w:val="Normal"/>
    <w:next w:val="Normal"/>
    <w:rsid w:val="002507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507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507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507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507B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unhideWhenUsed/>
    <w:qFormat/>
    <w:rsid w:val="000C453D"/>
    <w:pPr>
      <w:spacing w:before="92"/>
      <w:ind w:left="1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07BE"/>
  </w:style>
  <w:style w:type="paragraph" w:styleId="Title">
    <w:name w:val="Title"/>
    <w:basedOn w:val="Normal"/>
    <w:next w:val="Normal"/>
    <w:rsid w:val="002507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6Char">
    <w:name w:val="Heading 6 Char"/>
    <w:basedOn w:val="DefaultParagraphFont"/>
    <w:link w:val="Heading6"/>
    <w:uiPriority w:val="9"/>
    <w:rsid w:val="000C453D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C45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453D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0C453D"/>
    <w:pPr>
      <w:ind w:left="1540" w:hanging="360"/>
    </w:pPr>
  </w:style>
  <w:style w:type="paragraph" w:styleId="Header">
    <w:name w:val="header"/>
    <w:basedOn w:val="Normal"/>
    <w:link w:val="HeaderChar"/>
    <w:uiPriority w:val="99"/>
    <w:unhideWhenUsed/>
    <w:rsid w:val="000C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5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F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E34E9"/>
    <w:rPr>
      <w:color w:val="808080"/>
    </w:rPr>
  </w:style>
  <w:style w:type="paragraph" w:styleId="Subtitle">
    <w:name w:val="Subtitle"/>
    <w:basedOn w:val="Normal"/>
    <w:next w:val="Normal"/>
    <w:rsid w:val="002507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covid19.ochealthinfo.com/covid-19-testing" TargetMode="External"/><Relationship Id="rId13" Type="http://schemas.openxmlformats.org/officeDocument/2006/relationships/hyperlink" Target="https://espanol.cdc.gov/coronavirus/2019-ncov/need-extra-precautions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covid19.ochealthinfo.com/covid-19-test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covid19.ochealthinfo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dc.gov/coronavirus/2019-ncov/need-extra-precautions/people-at-higher-ris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need-extra-precautions/people-at-higher-risk.html" TargetMode="External"/><Relationship Id="rId14" Type="http://schemas.openxmlformats.org/officeDocument/2006/relationships/hyperlink" Target="https://occovid19.ochealthinfo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Zanpxt/g7lziDmpqIsCzwDjtg==">AMUW2mXIWuigvMJaUjfzPB8kvgMugySqBzpxsbdJbk4mq24MQI24R7pGTwKxvGlTRWDsS/iiJViqwvBc26JVZTwZDm3z7dgbvbngipPFYNhfgCRpCzdU4vk1XD0n3mMCphVzbBRSV2LYes4PxXQMF30XAFL5ku9/ag==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Murtaza, Zohra</dc:creator>
  <cp:lastModifiedBy>Werner, Scott</cp:lastModifiedBy>
  <cp:revision>7</cp:revision>
  <dcterms:created xsi:type="dcterms:W3CDTF">2021-08-20T23:37:00Z</dcterms:created>
  <dcterms:modified xsi:type="dcterms:W3CDTF">2021-10-11T16:43:00Z</dcterms:modified>
</cp:coreProperties>
</file>